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DE1C" w14:textId="16FD5178" w:rsidR="003C12B8" w:rsidRDefault="00810A3A" w:rsidP="00F3676F">
      <w:pPr>
        <w:jc w:val="center"/>
        <w:rPr>
          <w:b/>
          <w:sz w:val="32"/>
          <w:szCs w:val="32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531F664B" wp14:editId="0F2B1854">
            <wp:simplePos x="0" y="0"/>
            <wp:positionH relativeFrom="margin">
              <wp:align>center</wp:align>
            </wp:positionH>
            <wp:positionV relativeFrom="paragraph">
              <wp:posOffset>-716280</wp:posOffset>
            </wp:positionV>
            <wp:extent cx="1381125" cy="1381125"/>
            <wp:effectExtent l="0" t="0" r="9525" b="9525"/>
            <wp:wrapNone/>
            <wp:docPr id="597228867" name="Picture 1" descr="A circular logo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28867" name="Picture 1" descr="A circular logo with yellow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E4B78" w14:textId="77777777" w:rsidR="00037D9F" w:rsidRDefault="00037D9F" w:rsidP="00F3676F">
      <w:pPr>
        <w:jc w:val="center"/>
        <w:rPr>
          <w:b/>
          <w:sz w:val="32"/>
          <w:szCs w:val="32"/>
        </w:rPr>
      </w:pPr>
    </w:p>
    <w:p w14:paraId="13FC5F73" w14:textId="5CA591F9" w:rsidR="00F3676F" w:rsidRPr="009D5CB6" w:rsidRDefault="00F3676F" w:rsidP="00F3676F">
      <w:pPr>
        <w:jc w:val="center"/>
        <w:rPr>
          <w:rFonts w:ascii="Jost" w:hAnsi="Jost"/>
          <w:b/>
          <w:sz w:val="32"/>
          <w:szCs w:val="32"/>
        </w:rPr>
      </w:pPr>
      <w:r w:rsidRPr="009D5CB6">
        <w:rPr>
          <w:rFonts w:ascii="Jost" w:hAnsi="Jost"/>
          <w:b/>
          <w:sz w:val="32"/>
          <w:szCs w:val="32"/>
        </w:rPr>
        <w:t>Call for Project Nominations</w:t>
      </w:r>
    </w:p>
    <w:p w14:paraId="0430C9D9" w14:textId="7A05EE9E" w:rsidR="006304B5" w:rsidRDefault="00C61E76" w:rsidP="00F3676F">
      <w:pPr>
        <w:jc w:val="center"/>
        <w:rPr>
          <w:rFonts w:ascii="Jost" w:hAnsi="Jost"/>
          <w:b/>
          <w:sz w:val="26"/>
          <w:szCs w:val="26"/>
        </w:rPr>
      </w:pPr>
      <w:r>
        <w:rPr>
          <w:rFonts w:ascii="Jost" w:hAnsi="Jost"/>
          <w:b/>
          <w:sz w:val="26"/>
          <w:szCs w:val="26"/>
        </w:rPr>
        <w:t xml:space="preserve">Publicly Accessible </w:t>
      </w:r>
      <w:r w:rsidR="00037D9F" w:rsidRPr="009D5CB6">
        <w:rPr>
          <w:rFonts w:ascii="Jost" w:hAnsi="Jost"/>
          <w:b/>
          <w:sz w:val="26"/>
          <w:szCs w:val="26"/>
        </w:rPr>
        <w:t>Electric Vehicle Charging Stations</w:t>
      </w:r>
      <w:r w:rsidR="00373054" w:rsidRPr="009D5CB6">
        <w:rPr>
          <w:rFonts w:ascii="Jost" w:hAnsi="Jost"/>
          <w:b/>
          <w:sz w:val="26"/>
          <w:szCs w:val="26"/>
        </w:rPr>
        <w:t xml:space="preserve"> </w:t>
      </w:r>
    </w:p>
    <w:p w14:paraId="02CB96B0" w14:textId="4E9D50C7" w:rsidR="00F3676F" w:rsidRPr="009D5CB6" w:rsidRDefault="00373054" w:rsidP="00F3676F">
      <w:pPr>
        <w:jc w:val="center"/>
        <w:rPr>
          <w:rFonts w:ascii="Jost" w:hAnsi="Jost"/>
          <w:b/>
          <w:sz w:val="26"/>
          <w:szCs w:val="26"/>
        </w:rPr>
      </w:pPr>
      <w:r w:rsidRPr="009D5CB6">
        <w:rPr>
          <w:rFonts w:ascii="Jost" w:hAnsi="Jost"/>
          <w:b/>
          <w:sz w:val="26"/>
          <w:szCs w:val="26"/>
        </w:rPr>
        <w:t>Fairbanks &amp; North Pole</w:t>
      </w:r>
    </w:p>
    <w:p w14:paraId="6D5D5525" w14:textId="2B5EE6D8" w:rsidR="00BF25EA" w:rsidRDefault="009A4DF4" w:rsidP="009A4DF4">
      <w:pPr>
        <w:spacing w:line="240" w:lineRule="auto"/>
        <w:rPr>
          <w:rFonts w:ascii="Jost" w:hAnsi="Jost"/>
        </w:rPr>
      </w:pPr>
      <w:r w:rsidRPr="009D5CB6">
        <w:rPr>
          <w:rFonts w:ascii="Jost" w:hAnsi="Jost"/>
        </w:rPr>
        <w:t xml:space="preserve">Fairbanks Area Surface Transportation Planning (FAST Planning) is pleased to announce </w:t>
      </w:r>
      <w:r w:rsidR="0073537E" w:rsidRPr="009D5CB6">
        <w:rPr>
          <w:rFonts w:ascii="Jost" w:hAnsi="Jost"/>
        </w:rPr>
        <w:t xml:space="preserve">a new Call for Project Nominations for </w:t>
      </w:r>
      <w:r w:rsidR="00F44A00">
        <w:rPr>
          <w:rFonts w:ascii="Jost" w:hAnsi="Jost"/>
        </w:rPr>
        <w:t xml:space="preserve">Publicly Accessible </w:t>
      </w:r>
      <w:r w:rsidR="0073537E" w:rsidRPr="009D5CB6">
        <w:rPr>
          <w:rFonts w:ascii="Jost" w:hAnsi="Jost"/>
        </w:rPr>
        <w:t>Electric Vehicle Charging Stations</w:t>
      </w:r>
      <w:r w:rsidR="004D3776" w:rsidRPr="009D5CB6">
        <w:rPr>
          <w:rFonts w:ascii="Jost" w:hAnsi="Jost"/>
        </w:rPr>
        <w:t xml:space="preserve"> in Fairbanks and North Pole</w:t>
      </w:r>
      <w:r w:rsidR="0073537E" w:rsidRPr="009D5CB6">
        <w:rPr>
          <w:rFonts w:ascii="Jost" w:hAnsi="Jost"/>
        </w:rPr>
        <w:t>.</w:t>
      </w:r>
      <w:r w:rsidR="003071C0">
        <w:rPr>
          <w:rFonts w:ascii="Jost" w:hAnsi="Jost"/>
        </w:rPr>
        <w:t xml:space="preserve">  A total of </w:t>
      </w:r>
      <w:r w:rsidR="003071C0" w:rsidRPr="00BF25EA">
        <w:rPr>
          <w:rFonts w:ascii="Jost" w:hAnsi="Jost"/>
          <w:b/>
          <w:bCs/>
        </w:rPr>
        <w:t>$2.4 million</w:t>
      </w:r>
      <w:r w:rsidR="003071C0">
        <w:rPr>
          <w:rFonts w:ascii="Jost" w:hAnsi="Jost"/>
        </w:rPr>
        <w:t xml:space="preserve"> </w:t>
      </w:r>
      <w:r w:rsidR="00E770B9">
        <w:rPr>
          <w:rFonts w:ascii="Jost" w:hAnsi="Jost"/>
        </w:rPr>
        <w:t xml:space="preserve">is available </w:t>
      </w:r>
      <w:r w:rsidR="00BF25EA">
        <w:rPr>
          <w:rFonts w:ascii="Jost" w:hAnsi="Jost"/>
        </w:rPr>
        <w:t xml:space="preserve">through a combination of </w:t>
      </w:r>
      <w:r w:rsidRPr="009D5CB6">
        <w:rPr>
          <w:rFonts w:ascii="Jost" w:hAnsi="Jost"/>
        </w:rPr>
        <w:t>Congestion Mitigation &amp; Air Quality (CMAQ) and Carbon Reduction Program (CRP) fund</w:t>
      </w:r>
      <w:r w:rsidR="00BF25EA">
        <w:rPr>
          <w:rFonts w:ascii="Jost" w:hAnsi="Jost"/>
        </w:rPr>
        <w:t>s.</w:t>
      </w:r>
      <w:r w:rsidR="00810103">
        <w:rPr>
          <w:rFonts w:ascii="Jost" w:hAnsi="Jost"/>
        </w:rPr>
        <w:t xml:space="preserve">  </w:t>
      </w:r>
      <w:r w:rsidR="00F86E65">
        <w:rPr>
          <w:rFonts w:ascii="Jost" w:hAnsi="Jost"/>
        </w:rPr>
        <w:t xml:space="preserve">Priority for this funding </w:t>
      </w:r>
      <w:r w:rsidR="00057A45">
        <w:rPr>
          <w:rFonts w:ascii="Jost" w:hAnsi="Jost"/>
        </w:rPr>
        <w:t>in anticipated to be provided for publicly-owned pr</w:t>
      </w:r>
      <w:r w:rsidR="00EC5F74">
        <w:rPr>
          <w:rFonts w:ascii="Jost" w:hAnsi="Jost"/>
        </w:rPr>
        <w:t xml:space="preserve">operties </w:t>
      </w:r>
      <w:r w:rsidR="00814572">
        <w:rPr>
          <w:rFonts w:ascii="Jost" w:hAnsi="Jost"/>
        </w:rPr>
        <w:t>since Federal funding is involved, but consideration</w:t>
      </w:r>
      <w:r w:rsidR="000F5F3B">
        <w:rPr>
          <w:rFonts w:ascii="Jost" w:hAnsi="Jost"/>
        </w:rPr>
        <w:t xml:space="preserve"> may be</w:t>
      </w:r>
      <w:r w:rsidR="00814572">
        <w:rPr>
          <w:rFonts w:ascii="Jost" w:hAnsi="Jost"/>
        </w:rPr>
        <w:t xml:space="preserve"> given</w:t>
      </w:r>
      <w:r w:rsidR="000F5F3B">
        <w:rPr>
          <w:rFonts w:ascii="Jost" w:hAnsi="Jost"/>
        </w:rPr>
        <w:t xml:space="preserve"> </w:t>
      </w:r>
      <w:r w:rsidR="000A294E">
        <w:rPr>
          <w:rFonts w:ascii="Jost" w:hAnsi="Jost"/>
        </w:rPr>
        <w:t>to private and non-profit</w:t>
      </w:r>
      <w:r w:rsidR="00A61823">
        <w:rPr>
          <w:rFonts w:ascii="Jost" w:hAnsi="Jost"/>
        </w:rPr>
        <w:t xml:space="preserve"> entit</w:t>
      </w:r>
      <w:r w:rsidR="00134656">
        <w:rPr>
          <w:rFonts w:ascii="Jost" w:hAnsi="Jost"/>
        </w:rPr>
        <w:t>ies</w:t>
      </w:r>
      <w:r w:rsidR="001015CC">
        <w:rPr>
          <w:rFonts w:ascii="Jost" w:hAnsi="Jost"/>
        </w:rPr>
        <w:t xml:space="preserve"> </w:t>
      </w:r>
      <w:r w:rsidR="00201B75">
        <w:rPr>
          <w:rFonts w:ascii="Jost" w:hAnsi="Jost"/>
        </w:rPr>
        <w:t>who</w:t>
      </w:r>
      <w:r w:rsidR="001015CC">
        <w:rPr>
          <w:rFonts w:ascii="Jost" w:hAnsi="Jost"/>
        </w:rPr>
        <w:t xml:space="preserve"> </w:t>
      </w:r>
      <w:r w:rsidR="00E70880">
        <w:rPr>
          <w:rFonts w:ascii="Jost" w:hAnsi="Jost"/>
        </w:rPr>
        <w:t>are</w:t>
      </w:r>
      <w:r w:rsidR="001015CC">
        <w:rPr>
          <w:rFonts w:ascii="Jost" w:hAnsi="Jost"/>
        </w:rPr>
        <w:t xml:space="preserve"> willing to host</w:t>
      </w:r>
      <w:r w:rsidR="00B84345">
        <w:rPr>
          <w:rFonts w:ascii="Jost" w:hAnsi="Jost"/>
        </w:rPr>
        <w:t xml:space="preserve"> a</w:t>
      </w:r>
      <w:r w:rsidR="001015CC">
        <w:rPr>
          <w:rFonts w:ascii="Jost" w:hAnsi="Jost"/>
        </w:rPr>
        <w:t xml:space="preserve"> publicly accessible charging station</w:t>
      </w:r>
      <w:r w:rsidR="00B84345">
        <w:rPr>
          <w:rFonts w:ascii="Jost" w:hAnsi="Jost"/>
        </w:rPr>
        <w:t>(</w:t>
      </w:r>
      <w:r w:rsidR="001015CC">
        <w:rPr>
          <w:rFonts w:ascii="Jost" w:hAnsi="Jost"/>
        </w:rPr>
        <w:t>s</w:t>
      </w:r>
      <w:r w:rsidR="00B84345">
        <w:rPr>
          <w:rFonts w:ascii="Jost" w:hAnsi="Jost"/>
        </w:rPr>
        <w:t>)</w:t>
      </w:r>
      <w:r w:rsidR="009021F9">
        <w:rPr>
          <w:rFonts w:ascii="Jost" w:hAnsi="Jost"/>
        </w:rPr>
        <w:t xml:space="preserve"> within the</w:t>
      </w:r>
      <w:r w:rsidR="001015CC">
        <w:rPr>
          <w:rFonts w:ascii="Jost" w:hAnsi="Jost"/>
        </w:rPr>
        <w:t xml:space="preserve"> </w:t>
      </w:r>
      <w:hyperlink r:id="rId11" w:history="1">
        <w:r w:rsidR="00234046" w:rsidRPr="00234046">
          <w:rPr>
            <w:rStyle w:val="Hyperlink"/>
            <w:rFonts w:ascii="Jost" w:hAnsi="Jost"/>
          </w:rPr>
          <w:t>FAST Planning Area</w:t>
        </w:r>
      </w:hyperlink>
      <w:r w:rsidR="003544CC">
        <w:rPr>
          <w:rFonts w:ascii="Jost" w:hAnsi="Jost"/>
        </w:rPr>
        <w:t xml:space="preserve">.  </w:t>
      </w:r>
      <w:r w:rsidR="00B00EA5">
        <w:rPr>
          <w:rFonts w:ascii="Jost" w:hAnsi="Jost"/>
        </w:rPr>
        <w:t>P</w:t>
      </w:r>
      <w:r w:rsidR="006144F8">
        <w:rPr>
          <w:rFonts w:ascii="Jost" w:hAnsi="Jost"/>
        </w:rPr>
        <w:t xml:space="preserve">roject nominations </w:t>
      </w:r>
      <w:r w:rsidR="00AC4D5B">
        <w:rPr>
          <w:rFonts w:ascii="Jost" w:hAnsi="Jost"/>
        </w:rPr>
        <w:t xml:space="preserve">must </w:t>
      </w:r>
      <w:r w:rsidR="00B00EA5">
        <w:rPr>
          <w:rFonts w:ascii="Jost" w:hAnsi="Jost"/>
        </w:rPr>
        <w:t xml:space="preserve">also </w:t>
      </w:r>
      <w:r w:rsidR="00AC4D5B">
        <w:rPr>
          <w:rFonts w:ascii="Jost" w:hAnsi="Jost"/>
        </w:rPr>
        <w:t>meet the following criteria:</w:t>
      </w:r>
    </w:p>
    <w:p w14:paraId="7B76D22D" w14:textId="30AF88F6" w:rsidR="00E713E5" w:rsidRDefault="007D3165" w:rsidP="00AC4D5B">
      <w:pPr>
        <w:pStyle w:val="ListParagraph"/>
        <w:numPr>
          <w:ilvl w:val="0"/>
          <w:numId w:val="7"/>
        </w:numPr>
        <w:spacing w:before="100" w:after="200" w:line="240" w:lineRule="auto"/>
        <w:rPr>
          <w:rFonts w:ascii="Jost" w:hAnsi="Jost"/>
        </w:rPr>
      </w:pPr>
      <w:r>
        <w:rPr>
          <w:rFonts w:ascii="Jost" w:hAnsi="Jost"/>
        </w:rPr>
        <w:t xml:space="preserve">ADA </w:t>
      </w:r>
      <w:r w:rsidR="00E713E5">
        <w:rPr>
          <w:rFonts w:ascii="Jost" w:hAnsi="Jost"/>
        </w:rPr>
        <w:t xml:space="preserve">accessible </w:t>
      </w:r>
      <w:r w:rsidR="006164D8">
        <w:rPr>
          <w:rFonts w:ascii="Jost" w:hAnsi="Jost"/>
        </w:rPr>
        <w:t xml:space="preserve">and </w:t>
      </w:r>
      <w:r>
        <w:rPr>
          <w:rFonts w:ascii="Jost" w:hAnsi="Jost"/>
        </w:rPr>
        <w:t xml:space="preserve">publicly </w:t>
      </w:r>
      <w:r w:rsidR="006164D8">
        <w:rPr>
          <w:rFonts w:ascii="Jost" w:hAnsi="Jost"/>
        </w:rPr>
        <w:t xml:space="preserve">available </w:t>
      </w:r>
      <w:r w:rsidR="00E713E5">
        <w:rPr>
          <w:rFonts w:ascii="Jost" w:hAnsi="Jost"/>
        </w:rPr>
        <w:t>for at least the hours of operation for the site</w:t>
      </w:r>
    </w:p>
    <w:p w14:paraId="6B790A27" w14:textId="59B3D57F" w:rsidR="00AC4D5B" w:rsidRDefault="00AA0220" w:rsidP="00AC4D5B">
      <w:pPr>
        <w:pStyle w:val="ListParagraph"/>
        <w:numPr>
          <w:ilvl w:val="0"/>
          <w:numId w:val="7"/>
        </w:numPr>
        <w:spacing w:before="100" w:after="200" w:line="240" w:lineRule="auto"/>
        <w:rPr>
          <w:rFonts w:ascii="Jost" w:hAnsi="Jost"/>
        </w:rPr>
      </w:pPr>
      <w:r>
        <w:rPr>
          <w:rFonts w:ascii="Jost" w:hAnsi="Jost"/>
        </w:rPr>
        <w:t>Level 2 or 3 (DC Fast)</w:t>
      </w:r>
      <w:r w:rsidR="004F1AEA">
        <w:rPr>
          <w:rFonts w:ascii="Jost" w:hAnsi="Jost"/>
        </w:rPr>
        <w:t xml:space="preserve"> charging station within a minimum of four ports</w:t>
      </w:r>
      <w:r w:rsidR="00783606">
        <w:rPr>
          <w:rFonts w:ascii="Jost" w:hAnsi="Jost"/>
        </w:rPr>
        <w:t xml:space="preserve"> </w:t>
      </w:r>
    </w:p>
    <w:p w14:paraId="5FE85BA1" w14:textId="5B2620BD" w:rsidR="002A7A80" w:rsidRDefault="002A7A80" w:rsidP="00AC4D5B">
      <w:pPr>
        <w:pStyle w:val="ListParagraph"/>
        <w:numPr>
          <w:ilvl w:val="0"/>
          <w:numId w:val="7"/>
        </w:numPr>
        <w:spacing w:before="100" w:after="200" w:line="240" w:lineRule="auto"/>
        <w:rPr>
          <w:rFonts w:ascii="Jost" w:hAnsi="Jost"/>
        </w:rPr>
      </w:pPr>
      <w:r>
        <w:rPr>
          <w:rFonts w:ascii="Jost" w:hAnsi="Jost"/>
        </w:rPr>
        <w:t>Meet Build America, Buy America requirements</w:t>
      </w:r>
    </w:p>
    <w:p w14:paraId="76A27B95" w14:textId="4DB2D028" w:rsidR="00B83609" w:rsidRDefault="00514CB3" w:rsidP="00AC4D5B">
      <w:pPr>
        <w:pStyle w:val="ListParagraph"/>
        <w:numPr>
          <w:ilvl w:val="0"/>
          <w:numId w:val="7"/>
        </w:numPr>
        <w:spacing w:before="100" w:after="200" w:line="240" w:lineRule="auto"/>
        <w:rPr>
          <w:rFonts w:ascii="Jost" w:hAnsi="Jost"/>
        </w:rPr>
      </w:pPr>
      <w:r>
        <w:rPr>
          <w:rFonts w:ascii="Jost" w:hAnsi="Jost"/>
        </w:rPr>
        <w:t>Remain networked and operational for at least five years</w:t>
      </w:r>
    </w:p>
    <w:p w14:paraId="297E77CE" w14:textId="113A264E" w:rsidR="00514CB3" w:rsidRDefault="00D063B1" w:rsidP="00AC4D5B">
      <w:pPr>
        <w:pStyle w:val="ListParagraph"/>
        <w:numPr>
          <w:ilvl w:val="0"/>
          <w:numId w:val="7"/>
        </w:numPr>
        <w:spacing w:before="100" w:after="200" w:line="240" w:lineRule="auto"/>
        <w:rPr>
          <w:rFonts w:ascii="Jost" w:hAnsi="Jost"/>
        </w:rPr>
      </w:pPr>
      <w:r>
        <w:rPr>
          <w:rFonts w:ascii="Jost" w:hAnsi="Jost"/>
        </w:rPr>
        <w:t>Commitment to pay a 9.03% match</w:t>
      </w:r>
      <w:r w:rsidR="00907519">
        <w:rPr>
          <w:rFonts w:ascii="Jost" w:hAnsi="Jost"/>
        </w:rPr>
        <w:t xml:space="preserve"> for the total project cost</w:t>
      </w:r>
    </w:p>
    <w:p w14:paraId="50EAA81C" w14:textId="355BC22A" w:rsidR="0039583C" w:rsidRPr="0039583C" w:rsidRDefault="0039583C" w:rsidP="0039583C">
      <w:pPr>
        <w:spacing w:before="100" w:after="200" w:line="240" w:lineRule="auto"/>
        <w:rPr>
          <w:rFonts w:ascii="Jost" w:hAnsi="Jost"/>
        </w:rPr>
      </w:pPr>
      <w:r>
        <w:rPr>
          <w:rFonts w:ascii="Jost" w:hAnsi="Jost"/>
        </w:rPr>
        <w:t xml:space="preserve">Additional frequently asked questions (FAQs) are attached. </w:t>
      </w:r>
      <w:r w:rsidR="0054445A">
        <w:rPr>
          <w:rFonts w:ascii="Jost" w:hAnsi="Jost"/>
        </w:rPr>
        <w:t xml:space="preserve"> </w:t>
      </w:r>
      <w:r w:rsidR="00C145A2">
        <w:rPr>
          <w:rFonts w:ascii="Jost" w:hAnsi="Jost"/>
        </w:rPr>
        <w:t xml:space="preserve">FAST Planning’s Technical Committee will score and rank all </w:t>
      </w:r>
      <w:r w:rsidR="002E38DB">
        <w:rPr>
          <w:rFonts w:ascii="Jost" w:hAnsi="Jost"/>
        </w:rPr>
        <w:t>nominations</w:t>
      </w:r>
      <w:r w:rsidR="00C145A2">
        <w:rPr>
          <w:rFonts w:ascii="Jost" w:hAnsi="Jost"/>
        </w:rPr>
        <w:t xml:space="preserve"> received</w:t>
      </w:r>
      <w:r w:rsidR="00940680">
        <w:rPr>
          <w:rFonts w:ascii="Jost" w:hAnsi="Jost"/>
        </w:rPr>
        <w:t>,</w:t>
      </w:r>
      <w:r w:rsidR="00C145A2">
        <w:rPr>
          <w:rFonts w:ascii="Jost" w:hAnsi="Jost"/>
        </w:rPr>
        <w:t xml:space="preserve"> and awards will be made by FAST Planning’s Policy Board</w:t>
      </w:r>
      <w:r w:rsidR="000C4664">
        <w:rPr>
          <w:rFonts w:ascii="Jost" w:hAnsi="Jost"/>
        </w:rPr>
        <w:t xml:space="preserve">.  Provided the funding source </w:t>
      </w:r>
      <w:r w:rsidR="00C86DC1">
        <w:rPr>
          <w:rFonts w:ascii="Jost" w:hAnsi="Jost"/>
        </w:rPr>
        <w:t xml:space="preserve">is Title 23 federal funds, the Alaska Department of Transportation &amp; Public Facilities (DOT&amp;PF) will </w:t>
      </w:r>
      <w:r w:rsidR="00C35234">
        <w:rPr>
          <w:rFonts w:ascii="Jost" w:hAnsi="Jost"/>
        </w:rPr>
        <w:t>manage the design and construction phases of awarded projects.</w:t>
      </w:r>
      <w:r w:rsidR="00CE0D92">
        <w:rPr>
          <w:rFonts w:ascii="Jost" w:hAnsi="Jost"/>
        </w:rPr>
        <w:t xml:space="preserve">  </w:t>
      </w:r>
      <w:r w:rsidR="00933CD3">
        <w:rPr>
          <w:rFonts w:ascii="Jost" w:hAnsi="Jost"/>
        </w:rPr>
        <w:t>Once installed,</w:t>
      </w:r>
      <w:r w:rsidR="00E3741F">
        <w:rPr>
          <w:rFonts w:ascii="Jost" w:hAnsi="Jost"/>
        </w:rPr>
        <w:t xml:space="preserve"> a</w:t>
      </w:r>
      <w:r w:rsidR="00933CD3">
        <w:rPr>
          <w:rFonts w:ascii="Jost" w:hAnsi="Jost"/>
        </w:rPr>
        <w:t xml:space="preserve"> </w:t>
      </w:r>
      <w:r w:rsidR="00A418EB">
        <w:rPr>
          <w:rFonts w:ascii="Jost" w:hAnsi="Jost"/>
        </w:rPr>
        <w:t xml:space="preserve">public or </w:t>
      </w:r>
      <w:r w:rsidR="00E3741F">
        <w:rPr>
          <w:rFonts w:ascii="Jost" w:hAnsi="Jost"/>
        </w:rPr>
        <w:t xml:space="preserve">private </w:t>
      </w:r>
      <w:r w:rsidR="00CE0D92">
        <w:rPr>
          <w:rFonts w:ascii="Jost" w:hAnsi="Jost"/>
        </w:rPr>
        <w:t>contractor</w:t>
      </w:r>
      <w:r w:rsidR="00E3741F">
        <w:rPr>
          <w:rFonts w:ascii="Jost" w:hAnsi="Jost"/>
        </w:rPr>
        <w:t>(s)</w:t>
      </w:r>
      <w:r w:rsidR="00CE0D92">
        <w:rPr>
          <w:rFonts w:ascii="Jost" w:hAnsi="Jost"/>
        </w:rPr>
        <w:t xml:space="preserve"> will </w:t>
      </w:r>
      <w:r w:rsidR="00940680">
        <w:rPr>
          <w:rFonts w:ascii="Jost" w:hAnsi="Jost"/>
        </w:rPr>
        <w:t xml:space="preserve">be </w:t>
      </w:r>
      <w:r w:rsidR="00933CD3">
        <w:rPr>
          <w:rFonts w:ascii="Jost" w:hAnsi="Jost"/>
        </w:rPr>
        <w:t>responsible</w:t>
      </w:r>
      <w:r w:rsidR="00E3741F">
        <w:rPr>
          <w:rFonts w:ascii="Jost" w:hAnsi="Jost"/>
        </w:rPr>
        <w:t xml:space="preserve"> for operation</w:t>
      </w:r>
      <w:r w:rsidR="00F02A06">
        <w:rPr>
          <w:rFonts w:ascii="Jost" w:hAnsi="Jost"/>
        </w:rPr>
        <w:t xml:space="preserve">, </w:t>
      </w:r>
      <w:r w:rsidR="00E3741F">
        <w:rPr>
          <w:rFonts w:ascii="Jost" w:hAnsi="Jost"/>
        </w:rPr>
        <w:t>maintenance</w:t>
      </w:r>
      <w:r w:rsidR="00F02A06">
        <w:rPr>
          <w:rFonts w:ascii="Jost" w:hAnsi="Jost"/>
        </w:rPr>
        <w:t xml:space="preserve">, and submitting charging data on a quarterly </w:t>
      </w:r>
      <w:r w:rsidR="00940680">
        <w:rPr>
          <w:rFonts w:ascii="Jost" w:hAnsi="Jost"/>
        </w:rPr>
        <w:t>basis</w:t>
      </w:r>
      <w:r w:rsidR="00E3741F">
        <w:rPr>
          <w:rFonts w:ascii="Jost" w:hAnsi="Jost"/>
        </w:rPr>
        <w:t xml:space="preserve">.  </w:t>
      </w:r>
      <w:r w:rsidR="00933CD3">
        <w:rPr>
          <w:rFonts w:ascii="Jost" w:hAnsi="Jost"/>
        </w:rPr>
        <w:t xml:space="preserve"> </w:t>
      </w:r>
      <w:r>
        <w:rPr>
          <w:rFonts w:ascii="Jost" w:hAnsi="Jost"/>
        </w:rPr>
        <w:t xml:space="preserve"> </w:t>
      </w:r>
    </w:p>
    <w:p w14:paraId="39F1DEF8" w14:textId="1A2DF404" w:rsidR="009021F9" w:rsidRDefault="00141B68" w:rsidP="009A4DF4">
      <w:pPr>
        <w:spacing w:line="240" w:lineRule="auto"/>
        <w:rPr>
          <w:rFonts w:ascii="Jost" w:hAnsi="Jost"/>
        </w:rPr>
      </w:pPr>
      <w:r>
        <w:rPr>
          <w:rFonts w:ascii="Jost" w:hAnsi="Jost"/>
        </w:rPr>
        <w:t xml:space="preserve">Applications can be found online at </w:t>
      </w:r>
      <w:hyperlink r:id="rId12" w:history="1">
        <w:r w:rsidRPr="00B71B2C">
          <w:rPr>
            <w:rStyle w:val="Hyperlink"/>
            <w:rFonts w:ascii="Jost" w:hAnsi="Jost"/>
          </w:rPr>
          <w:t>https://fastplanning.us/evplan/</w:t>
        </w:r>
      </w:hyperlink>
      <w:r w:rsidR="00B42B50">
        <w:rPr>
          <w:rFonts w:ascii="Jost" w:hAnsi="Jost"/>
        </w:rPr>
        <w:t xml:space="preserve"> for the following information:</w:t>
      </w:r>
      <w:r>
        <w:rPr>
          <w:rFonts w:ascii="Jost" w:hAnsi="Jost"/>
        </w:rPr>
        <w:t xml:space="preserve"> </w:t>
      </w:r>
    </w:p>
    <w:p w14:paraId="17721A5A" w14:textId="63F54F0C" w:rsidR="002D304C" w:rsidRDefault="00E93A35" w:rsidP="002D304C">
      <w:pPr>
        <w:pStyle w:val="ListParagraph"/>
        <w:numPr>
          <w:ilvl w:val="0"/>
          <w:numId w:val="8"/>
        </w:numPr>
        <w:spacing w:line="240" w:lineRule="auto"/>
        <w:rPr>
          <w:rFonts w:ascii="Jost" w:hAnsi="Jost"/>
        </w:rPr>
      </w:pPr>
      <w:r>
        <w:rPr>
          <w:rFonts w:ascii="Jost" w:hAnsi="Jost"/>
        </w:rPr>
        <w:t>Entity and a</w:t>
      </w:r>
      <w:r w:rsidR="002D304C">
        <w:rPr>
          <w:rFonts w:ascii="Jost" w:hAnsi="Jost"/>
        </w:rPr>
        <w:t xml:space="preserve">pplicant contact information </w:t>
      </w:r>
    </w:p>
    <w:p w14:paraId="0D3DC051" w14:textId="7805C517" w:rsidR="000E397A" w:rsidRDefault="000E397A" w:rsidP="002D304C">
      <w:pPr>
        <w:pStyle w:val="ListParagraph"/>
        <w:numPr>
          <w:ilvl w:val="0"/>
          <w:numId w:val="8"/>
        </w:numPr>
        <w:spacing w:line="240" w:lineRule="auto"/>
        <w:rPr>
          <w:rFonts w:ascii="Jost" w:hAnsi="Jost"/>
        </w:rPr>
      </w:pPr>
      <w:r>
        <w:rPr>
          <w:rFonts w:ascii="Jost" w:hAnsi="Jost"/>
        </w:rPr>
        <w:t>Project description</w:t>
      </w:r>
      <w:r w:rsidR="00A7496A">
        <w:rPr>
          <w:rFonts w:ascii="Jost" w:hAnsi="Jost"/>
        </w:rPr>
        <w:t>, including type of char</w:t>
      </w:r>
      <w:r w:rsidR="007A7ECD">
        <w:rPr>
          <w:rFonts w:ascii="Jost" w:hAnsi="Jost"/>
        </w:rPr>
        <w:t>g</w:t>
      </w:r>
      <w:r w:rsidR="00A7496A">
        <w:rPr>
          <w:rFonts w:ascii="Jost" w:hAnsi="Jost"/>
        </w:rPr>
        <w:t>ing station(s)</w:t>
      </w:r>
      <w:r w:rsidR="00596A32">
        <w:rPr>
          <w:rFonts w:ascii="Jost" w:hAnsi="Jost"/>
        </w:rPr>
        <w:t xml:space="preserve">, </w:t>
      </w:r>
      <w:r w:rsidR="00021607">
        <w:rPr>
          <w:rFonts w:ascii="Jost" w:hAnsi="Jost"/>
        </w:rPr>
        <w:t xml:space="preserve">anticipated </w:t>
      </w:r>
      <w:r w:rsidR="006B017B">
        <w:rPr>
          <w:rFonts w:ascii="Jost" w:hAnsi="Jost"/>
        </w:rPr>
        <w:t>use</w:t>
      </w:r>
      <w:r w:rsidR="004704FE">
        <w:rPr>
          <w:rFonts w:ascii="Jost" w:hAnsi="Jost"/>
        </w:rPr>
        <w:t>/</w:t>
      </w:r>
      <w:r w:rsidR="007E6088">
        <w:rPr>
          <w:rFonts w:ascii="Jost" w:hAnsi="Jost"/>
        </w:rPr>
        <w:t>users served</w:t>
      </w:r>
      <w:r w:rsidR="00596A32">
        <w:rPr>
          <w:rFonts w:ascii="Jost" w:hAnsi="Jost"/>
        </w:rPr>
        <w:t xml:space="preserve">, and </w:t>
      </w:r>
      <w:r w:rsidR="00AA755F">
        <w:rPr>
          <w:rFonts w:ascii="Jost" w:hAnsi="Jost"/>
        </w:rPr>
        <w:t xml:space="preserve">any </w:t>
      </w:r>
      <w:r w:rsidR="00596A32">
        <w:rPr>
          <w:rFonts w:ascii="Jost" w:hAnsi="Jost"/>
        </w:rPr>
        <w:t>site amenities</w:t>
      </w:r>
      <w:r w:rsidR="00AA755F">
        <w:rPr>
          <w:rFonts w:ascii="Jost" w:hAnsi="Jost"/>
        </w:rPr>
        <w:t xml:space="preserve"> for users to access while charging their vehicle</w:t>
      </w:r>
    </w:p>
    <w:p w14:paraId="0DA4DAE0" w14:textId="67D5178B" w:rsidR="000E397A" w:rsidRDefault="00D23C56" w:rsidP="002D304C">
      <w:pPr>
        <w:pStyle w:val="ListParagraph"/>
        <w:numPr>
          <w:ilvl w:val="0"/>
          <w:numId w:val="8"/>
        </w:numPr>
        <w:spacing w:line="240" w:lineRule="auto"/>
        <w:rPr>
          <w:rFonts w:ascii="Jost" w:hAnsi="Jost"/>
        </w:rPr>
      </w:pPr>
      <w:r>
        <w:rPr>
          <w:rFonts w:ascii="Jost" w:hAnsi="Jost"/>
        </w:rPr>
        <w:t>Figures showing project location and site layout for proposed station(s)</w:t>
      </w:r>
    </w:p>
    <w:p w14:paraId="53C87681" w14:textId="64ED364A" w:rsidR="000E397A" w:rsidRDefault="0045009F" w:rsidP="002D304C">
      <w:pPr>
        <w:pStyle w:val="ListParagraph"/>
        <w:numPr>
          <w:ilvl w:val="0"/>
          <w:numId w:val="8"/>
        </w:numPr>
        <w:spacing w:line="240" w:lineRule="auto"/>
        <w:rPr>
          <w:rFonts w:ascii="Jost" w:hAnsi="Jost"/>
        </w:rPr>
      </w:pPr>
      <w:r>
        <w:rPr>
          <w:rFonts w:ascii="Jost" w:hAnsi="Jost"/>
        </w:rPr>
        <w:t>Understanding of site infrastructure needs</w:t>
      </w:r>
      <w:r w:rsidR="003B7341">
        <w:rPr>
          <w:rFonts w:ascii="Jost" w:hAnsi="Jost"/>
        </w:rPr>
        <w:t xml:space="preserve">, including </w:t>
      </w:r>
      <w:r>
        <w:rPr>
          <w:rFonts w:ascii="Jost" w:hAnsi="Jost"/>
        </w:rPr>
        <w:t>utility improvements</w:t>
      </w:r>
    </w:p>
    <w:p w14:paraId="70E6D131" w14:textId="2EFD7538" w:rsidR="00C3501C" w:rsidRDefault="00C3501C" w:rsidP="002D304C">
      <w:pPr>
        <w:pStyle w:val="ListParagraph"/>
        <w:numPr>
          <w:ilvl w:val="0"/>
          <w:numId w:val="8"/>
        </w:numPr>
        <w:spacing w:line="240" w:lineRule="auto"/>
        <w:rPr>
          <w:rFonts w:ascii="Jost" w:hAnsi="Jost"/>
        </w:rPr>
      </w:pPr>
      <w:r>
        <w:rPr>
          <w:rFonts w:ascii="Jost" w:hAnsi="Jost"/>
        </w:rPr>
        <w:t>Safety con</w:t>
      </w:r>
      <w:r w:rsidR="00236CE0">
        <w:rPr>
          <w:rFonts w:ascii="Jost" w:hAnsi="Jost"/>
        </w:rPr>
        <w:t>siderations, including</w:t>
      </w:r>
      <w:r w:rsidR="00FF723B">
        <w:rPr>
          <w:rFonts w:ascii="Jost" w:hAnsi="Jost"/>
        </w:rPr>
        <w:t xml:space="preserve"> ADA accessibility, security, and</w:t>
      </w:r>
      <w:r w:rsidR="00236CE0">
        <w:rPr>
          <w:rFonts w:ascii="Jost" w:hAnsi="Jost"/>
        </w:rPr>
        <w:t xml:space="preserve"> </w:t>
      </w:r>
      <w:r w:rsidR="005E5527">
        <w:rPr>
          <w:rFonts w:ascii="Jost" w:hAnsi="Jost"/>
        </w:rPr>
        <w:t xml:space="preserve">site </w:t>
      </w:r>
      <w:r w:rsidR="00236CE0">
        <w:rPr>
          <w:rFonts w:ascii="Jost" w:hAnsi="Jost"/>
        </w:rPr>
        <w:t>illumination</w:t>
      </w:r>
    </w:p>
    <w:p w14:paraId="357D9B66" w14:textId="2F7D6D95" w:rsidR="00BC02A0" w:rsidRDefault="00BC02A0" w:rsidP="002D304C">
      <w:pPr>
        <w:pStyle w:val="ListParagraph"/>
        <w:numPr>
          <w:ilvl w:val="0"/>
          <w:numId w:val="8"/>
        </w:numPr>
        <w:spacing w:line="240" w:lineRule="auto"/>
        <w:rPr>
          <w:rFonts w:ascii="Jost" w:hAnsi="Jost"/>
        </w:rPr>
      </w:pPr>
      <w:r>
        <w:rPr>
          <w:rFonts w:ascii="Jost" w:hAnsi="Jost"/>
        </w:rPr>
        <w:t>Cold climate design considerations</w:t>
      </w:r>
      <w:r w:rsidR="00FC14E7">
        <w:rPr>
          <w:rFonts w:ascii="Jost" w:hAnsi="Jost"/>
        </w:rPr>
        <w:t xml:space="preserve"> and </w:t>
      </w:r>
      <w:r w:rsidR="00C6513B">
        <w:rPr>
          <w:rFonts w:ascii="Jost" w:hAnsi="Jost"/>
        </w:rPr>
        <w:t>any other</w:t>
      </w:r>
      <w:r w:rsidR="000D7588">
        <w:rPr>
          <w:rFonts w:ascii="Jost" w:hAnsi="Jost"/>
        </w:rPr>
        <w:t xml:space="preserve"> known</w:t>
      </w:r>
      <w:r w:rsidR="00C6513B">
        <w:rPr>
          <w:rFonts w:ascii="Jost" w:hAnsi="Jost"/>
        </w:rPr>
        <w:t xml:space="preserve"> risks </w:t>
      </w:r>
      <w:r w:rsidR="000D7588">
        <w:rPr>
          <w:rFonts w:ascii="Jost" w:hAnsi="Jost"/>
        </w:rPr>
        <w:t>identified</w:t>
      </w:r>
    </w:p>
    <w:p w14:paraId="12BDD735" w14:textId="3AA9033B" w:rsidR="0045009F" w:rsidRDefault="00AB3A05" w:rsidP="002D304C">
      <w:pPr>
        <w:pStyle w:val="ListParagraph"/>
        <w:numPr>
          <w:ilvl w:val="0"/>
          <w:numId w:val="8"/>
        </w:numPr>
        <w:spacing w:line="240" w:lineRule="auto"/>
        <w:rPr>
          <w:rFonts w:ascii="Jost" w:hAnsi="Jost"/>
        </w:rPr>
      </w:pPr>
      <w:r>
        <w:rPr>
          <w:rFonts w:ascii="Jost" w:hAnsi="Jost"/>
        </w:rPr>
        <w:t>Commitment to operation</w:t>
      </w:r>
      <w:r w:rsidR="00961F5C">
        <w:rPr>
          <w:rFonts w:ascii="Jost" w:hAnsi="Jost"/>
        </w:rPr>
        <w:t xml:space="preserve"> and maintenance requirements</w:t>
      </w:r>
      <w:r w:rsidR="006A79CA">
        <w:rPr>
          <w:rFonts w:ascii="Jost" w:hAnsi="Jost"/>
        </w:rPr>
        <w:t xml:space="preserve">, or </w:t>
      </w:r>
      <w:r w:rsidR="00E93A35">
        <w:rPr>
          <w:rFonts w:ascii="Jost" w:hAnsi="Jost"/>
        </w:rPr>
        <w:t xml:space="preserve">if </w:t>
      </w:r>
      <w:r w:rsidR="00AB430A">
        <w:rPr>
          <w:rFonts w:ascii="Jost" w:hAnsi="Jost"/>
        </w:rPr>
        <w:t>the site</w:t>
      </w:r>
      <w:r w:rsidR="00E93A35">
        <w:rPr>
          <w:rFonts w:ascii="Jost" w:hAnsi="Jost"/>
        </w:rPr>
        <w:t xml:space="preserve"> host intends to rely on a </w:t>
      </w:r>
      <w:r w:rsidR="009461E2">
        <w:rPr>
          <w:rFonts w:ascii="Jost" w:hAnsi="Jost"/>
        </w:rPr>
        <w:t>third-party</w:t>
      </w:r>
      <w:r w:rsidR="00E93A35">
        <w:rPr>
          <w:rFonts w:ascii="Jost" w:hAnsi="Jost"/>
        </w:rPr>
        <w:t xml:space="preserve"> contractor</w:t>
      </w:r>
      <w:r w:rsidR="002E51FF">
        <w:rPr>
          <w:rFonts w:ascii="Jost" w:hAnsi="Jost"/>
        </w:rPr>
        <w:t xml:space="preserve"> to meet requirements</w:t>
      </w:r>
    </w:p>
    <w:p w14:paraId="0823EF9C" w14:textId="42DD4A38" w:rsidR="00961F5C" w:rsidRDefault="00522AA2" w:rsidP="002D304C">
      <w:pPr>
        <w:pStyle w:val="ListParagraph"/>
        <w:numPr>
          <w:ilvl w:val="0"/>
          <w:numId w:val="8"/>
        </w:numPr>
        <w:spacing w:line="240" w:lineRule="auto"/>
        <w:rPr>
          <w:rFonts w:ascii="Jost" w:hAnsi="Jost"/>
        </w:rPr>
      </w:pPr>
      <w:r>
        <w:rPr>
          <w:rFonts w:ascii="Jost" w:hAnsi="Jost"/>
        </w:rPr>
        <w:lastRenderedPageBreak/>
        <w:t xml:space="preserve">Documentation of </w:t>
      </w:r>
      <w:r w:rsidR="00C06767">
        <w:rPr>
          <w:rFonts w:ascii="Jost" w:hAnsi="Jost"/>
        </w:rPr>
        <w:t>preliminary</w:t>
      </w:r>
      <w:r>
        <w:rPr>
          <w:rFonts w:ascii="Jost" w:hAnsi="Jost"/>
        </w:rPr>
        <w:t xml:space="preserve"> c</w:t>
      </w:r>
      <w:r w:rsidR="00961F5C">
        <w:rPr>
          <w:rFonts w:ascii="Jost" w:hAnsi="Jost"/>
        </w:rPr>
        <w:t xml:space="preserve">ommitment to paying 9.03% </w:t>
      </w:r>
      <w:r w:rsidR="008D09FE">
        <w:rPr>
          <w:rFonts w:ascii="Jost" w:hAnsi="Jost"/>
        </w:rPr>
        <w:t xml:space="preserve">non-Federal </w:t>
      </w:r>
      <w:r w:rsidR="00961F5C">
        <w:rPr>
          <w:rFonts w:ascii="Jost" w:hAnsi="Jost"/>
        </w:rPr>
        <w:t>match</w:t>
      </w:r>
    </w:p>
    <w:p w14:paraId="06E92D4D" w14:textId="57BFC04E" w:rsidR="00BC1D53" w:rsidRPr="006B66D0" w:rsidRDefault="00A230BD" w:rsidP="006B66D0">
      <w:pPr>
        <w:spacing w:line="240" w:lineRule="auto"/>
        <w:rPr>
          <w:rFonts w:ascii="Jost" w:hAnsi="Jost"/>
        </w:rPr>
      </w:pPr>
      <w:r>
        <w:rPr>
          <w:rFonts w:ascii="Jost" w:hAnsi="Jost"/>
        </w:rPr>
        <w:t xml:space="preserve">The Application Period is open </w:t>
      </w:r>
      <w:r w:rsidR="003B46EC">
        <w:rPr>
          <w:rFonts w:ascii="Jost" w:hAnsi="Jost"/>
        </w:rPr>
        <w:t>October 6</w:t>
      </w:r>
      <w:r>
        <w:rPr>
          <w:rFonts w:ascii="Jost" w:hAnsi="Jost"/>
        </w:rPr>
        <w:t xml:space="preserve"> to </w:t>
      </w:r>
      <w:r w:rsidR="003B46EC">
        <w:rPr>
          <w:rFonts w:ascii="Jost" w:hAnsi="Jost"/>
        </w:rPr>
        <w:t>November 21, 2025</w:t>
      </w:r>
      <w:r>
        <w:rPr>
          <w:rFonts w:ascii="Jost" w:hAnsi="Jost"/>
        </w:rPr>
        <w:t>. Applications should be submitted online.</w:t>
      </w:r>
      <w:r w:rsidR="0069161D">
        <w:rPr>
          <w:rFonts w:ascii="Jost" w:hAnsi="Jost"/>
        </w:rPr>
        <w:t xml:space="preserve"> Questions can be directed to </w:t>
      </w:r>
      <w:hyperlink r:id="rId13" w:history="1">
        <w:r w:rsidR="006B66D0" w:rsidRPr="009D5CB6">
          <w:rPr>
            <w:rStyle w:val="Hyperlink"/>
            <w:rFonts w:ascii="Jost" w:hAnsi="Jost"/>
          </w:rPr>
          <w:t>jackson.fox@fastplanning.us</w:t>
        </w:r>
      </w:hyperlink>
      <w:r w:rsidR="006B66D0">
        <w:rPr>
          <w:rStyle w:val="Hyperlink"/>
          <w:rFonts w:ascii="Jost" w:hAnsi="Jost"/>
        </w:rPr>
        <w:t xml:space="preserve"> </w:t>
      </w:r>
      <w:r w:rsidR="0069161D">
        <w:rPr>
          <w:rFonts w:ascii="Jost" w:hAnsi="Jost"/>
        </w:rPr>
        <w:t>at FAST Planning</w:t>
      </w:r>
      <w:r w:rsidR="006B66D0">
        <w:rPr>
          <w:rFonts w:ascii="Jost" w:hAnsi="Jost"/>
        </w:rPr>
        <w:t xml:space="preserve"> or</w:t>
      </w:r>
      <w:r w:rsidR="0069161D" w:rsidRPr="009D5CB6">
        <w:rPr>
          <w:rFonts w:ascii="Jost" w:hAnsi="Jost"/>
        </w:rPr>
        <w:t xml:space="preserve"> </w:t>
      </w:r>
      <w:r w:rsidR="006B66D0">
        <w:rPr>
          <w:rFonts w:ascii="Jost" w:hAnsi="Jost"/>
        </w:rPr>
        <w:t xml:space="preserve">call </w:t>
      </w:r>
      <w:r w:rsidR="0069161D" w:rsidRPr="009D5CB6">
        <w:rPr>
          <w:rFonts w:ascii="Jost" w:hAnsi="Jost"/>
        </w:rPr>
        <w:t>(907) 205-4276</w:t>
      </w:r>
      <w:r w:rsidR="006B66D0">
        <w:rPr>
          <w:rFonts w:ascii="Jost" w:hAnsi="Jost"/>
        </w:rPr>
        <w:t>.</w:t>
      </w:r>
    </w:p>
    <w:sectPr w:rsidR="00BC1D53" w:rsidRPr="006B66D0" w:rsidSect="00625D9F">
      <w:headerReference w:type="default" r:id="rId14"/>
      <w:head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9E1D" w14:textId="77777777" w:rsidR="00B60F54" w:rsidRDefault="00B60F54" w:rsidP="009A4DF4">
      <w:pPr>
        <w:spacing w:after="0" w:line="240" w:lineRule="auto"/>
      </w:pPr>
      <w:r>
        <w:separator/>
      </w:r>
    </w:p>
  </w:endnote>
  <w:endnote w:type="continuationSeparator" w:id="0">
    <w:p w14:paraId="438A4001" w14:textId="77777777" w:rsidR="00B60F54" w:rsidRDefault="00B60F54" w:rsidP="009A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9102" w14:textId="77777777" w:rsidR="00B60F54" w:rsidRDefault="00B60F54" w:rsidP="009A4DF4">
      <w:pPr>
        <w:spacing w:after="0" w:line="240" w:lineRule="auto"/>
      </w:pPr>
      <w:r>
        <w:separator/>
      </w:r>
    </w:p>
  </w:footnote>
  <w:footnote w:type="continuationSeparator" w:id="0">
    <w:p w14:paraId="2E84A239" w14:textId="77777777" w:rsidR="00B60F54" w:rsidRDefault="00B60F54" w:rsidP="009A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12AB" w14:textId="7E1ABCAF" w:rsidR="009A4DF4" w:rsidRDefault="009A4DF4" w:rsidP="009A4DF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6B65" w14:textId="2B79FDA9" w:rsidR="009A4DF4" w:rsidRDefault="00037D9F" w:rsidP="009A4DF4">
    <w:pPr>
      <w:pStyle w:val="Header"/>
      <w:jc w:val="center"/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02051304" wp14:editId="32D97556">
          <wp:simplePos x="0" y="0"/>
          <wp:positionH relativeFrom="margin">
            <wp:posOffset>2278381</wp:posOffset>
          </wp:positionH>
          <wp:positionV relativeFrom="paragraph">
            <wp:posOffset>-175259</wp:posOffset>
          </wp:positionV>
          <wp:extent cx="1249680" cy="1249680"/>
          <wp:effectExtent l="0" t="0" r="7620" b="7620"/>
          <wp:wrapNone/>
          <wp:docPr id="347224416" name="Picture 1" descr="A circular logo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228867" name="Picture 1" descr="A circular logo with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C5"/>
    <w:multiLevelType w:val="hybridMultilevel"/>
    <w:tmpl w:val="DEA61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B108F"/>
    <w:multiLevelType w:val="hybridMultilevel"/>
    <w:tmpl w:val="BF98E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E7EBA"/>
    <w:multiLevelType w:val="hybridMultilevel"/>
    <w:tmpl w:val="DEA61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C2FC1"/>
    <w:multiLevelType w:val="hybridMultilevel"/>
    <w:tmpl w:val="0590D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8427E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7E260876">
      <w:start w:val="1"/>
      <w:numFmt w:val="lowerRoman"/>
      <w:lvlText w:val="(%3.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70BAE"/>
    <w:multiLevelType w:val="hybridMultilevel"/>
    <w:tmpl w:val="7A3E3F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14D2B"/>
    <w:multiLevelType w:val="hybridMultilevel"/>
    <w:tmpl w:val="647C5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A4447"/>
    <w:multiLevelType w:val="hybridMultilevel"/>
    <w:tmpl w:val="1190F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627D2"/>
    <w:multiLevelType w:val="hybridMultilevel"/>
    <w:tmpl w:val="C320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7794">
    <w:abstractNumId w:val="2"/>
  </w:num>
  <w:num w:numId="2" w16cid:durableId="360087420">
    <w:abstractNumId w:val="0"/>
  </w:num>
  <w:num w:numId="3" w16cid:durableId="526143479">
    <w:abstractNumId w:val="6"/>
  </w:num>
  <w:num w:numId="4" w16cid:durableId="610550422">
    <w:abstractNumId w:val="3"/>
  </w:num>
  <w:num w:numId="5" w16cid:durableId="1902904374">
    <w:abstractNumId w:val="4"/>
  </w:num>
  <w:num w:numId="6" w16cid:durableId="354813873">
    <w:abstractNumId w:val="5"/>
  </w:num>
  <w:num w:numId="7" w16cid:durableId="1112943452">
    <w:abstractNumId w:val="1"/>
  </w:num>
  <w:num w:numId="8" w16cid:durableId="1375815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44"/>
    <w:rsid w:val="000000AE"/>
    <w:rsid w:val="00021607"/>
    <w:rsid w:val="00037D9F"/>
    <w:rsid w:val="00057A45"/>
    <w:rsid w:val="000A294E"/>
    <w:rsid w:val="000B5D13"/>
    <w:rsid w:val="000B7276"/>
    <w:rsid w:val="000C4664"/>
    <w:rsid w:val="000D1C97"/>
    <w:rsid w:val="000D7588"/>
    <w:rsid w:val="000E397A"/>
    <w:rsid w:val="000E3E70"/>
    <w:rsid w:val="000F5F3B"/>
    <w:rsid w:val="001015CC"/>
    <w:rsid w:val="00113816"/>
    <w:rsid w:val="00123A85"/>
    <w:rsid w:val="00134656"/>
    <w:rsid w:val="00141B68"/>
    <w:rsid w:val="00157D6C"/>
    <w:rsid w:val="001D0189"/>
    <w:rsid w:val="001D245C"/>
    <w:rsid w:val="00201B75"/>
    <w:rsid w:val="00212EB5"/>
    <w:rsid w:val="00234046"/>
    <w:rsid w:val="00236CE0"/>
    <w:rsid w:val="002A7A80"/>
    <w:rsid w:val="002B7371"/>
    <w:rsid w:val="002C3A2C"/>
    <w:rsid w:val="002D304C"/>
    <w:rsid w:val="002E38DB"/>
    <w:rsid w:val="002E51FF"/>
    <w:rsid w:val="003071C0"/>
    <w:rsid w:val="003544CC"/>
    <w:rsid w:val="00373054"/>
    <w:rsid w:val="0039583C"/>
    <w:rsid w:val="003B46EC"/>
    <w:rsid w:val="003B7341"/>
    <w:rsid w:val="003C12B8"/>
    <w:rsid w:val="003D0707"/>
    <w:rsid w:val="004231C5"/>
    <w:rsid w:val="0045009F"/>
    <w:rsid w:val="004704FE"/>
    <w:rsid w:val="004919BD"/>
    <w:rsid w:val="004D3776"/>
    <w:rsid w:val="004F1AEA"/>
    <w:rsid w:val="00512D13"/>
    <w:rsid w:val="00514CB3"/>
    <w:rsid w:val="00522AA2"/>
    <w:rsid w:val="0054445A"/>
    <w:rsid w:val="005501B4"/>
    <w:rsid w:val="00571DC3"/>
    <w:rsid w:val="00596A32"/>
    <w:rsid w:val="005E5527"/>
    <w:rsid w:val="006144F8"/>
    <w:rsid w:val="006164D8"/>
    <w:rsid w:val="00625D9F"/>
    <w:rsid w:val="006304B5"/>
    <w:rsid w:val="00630A08"/>
    <w:rsid w:val="00671619"/>
    <w:rsid w:val="0069161D"/>
    <w:rsid w:val="006A79CA"/>
    <w:rsid w:val="006B017B"/>
    <w:rsid w:val="006B66D0"/>
    <w:rsid w:val="006C5DBF"/>
    <w:rsid w:val="0073537E"/>
    <w:rsid w:val="00765016"/>
    <w:rsid w:val="00783606"/>
    <w:rsid w:val="007A7ECD"/>
    <w:rsid w:val="007D3165"/>
    <w:rsid w:val="007D411E"/>
    <w:rsid w:val="007E6088"/>
    <w:rsid w:val="00810103"/>
    <w:rsid w:val="00810A3A"/>
    <w:rsid w:val="00814572"/>
    <w:rsid w:val="00852742"/>
    <w:rsid w:val="008D09FE"/>
    <w:rsid w:val="008D7141"/>
    <w:rsid w:val="00900109"/>
    <w:rsid w:val="009021F9"/>
    <w:rsid w:val="00907519"/>
    <w:rsid w:val="00933CD3"/>
    <w:rsid w:val="00940680"/>
    <w:rsid w:val="009461E2"/>
    <w:rsid w:val="00961F5C"/>
    <w:rsid w:val="009A4DF4"/>
    <w:rsid w:val="009D518D"/>
    <w:rsid w:val="009D5CB6"/>
    <w:rsid w:val="009F77C6"/>
    <w:rsid w:val="00A230BD"/>
    <w:rsid w:val="00A418EB"/>
    <w:rsid w:val="00A52D94"/>
    <w:rsid w:val="00A61823"/>
    <w:rsid w:val="00A7496A"/>
    <w:rsid w:val="00AA0220"/>
    <w:rsid w:val="00AA755F"/>
    <w:rsid w:val="00AB3A05"/>
    <w:rsid w:val="00AB430A"/>
    <w:rsid w:val="00AC4D5B"/>
    <w:rsid w:val="00B00EA5"/>
    <w:rsid w:val="00B42B50"/>
    <w:rsid w:val="00B60F54"/>
    <w:rsid w:val="00B775CC"/>
    <w:rsid w:val="00B83609"/>
    <w:rsid w:val="00B84345"/>
    <w:rsid w:val="00BA686F"/>
    <w:rsid w:val="00BC02A0"/>
    <w:rsid w:val="00BC1D53"/>
    <w:rsid w:val="00BC3CBE"/>
    <w:rsid w:val="00BE6E43"/>
    <w:rsid w:val="00BF25EA"/>
    <w:rsid w:val="00C06767"/>
    <w:rsid w:val="00C145A2"/>
    <w:rsid w:val="00C3501C"/>
    <w:rsid w:val="00C35234"/>
    <w:rsid w:val="00C61E76"/>
    <w:rsid w:val="00C6513B"/>
    <w:rsid w:val="00C86DC1"/>
    <w:rsid w:val="00CE0D92"/>
    <w:rsid w:val="00D063B1"/>
    <w:rsid w:val="00D23C56"/>
    <w:rsid w:val="00DD6444"/>
    <w:rsid w:val="00E3741F"/>
    <w:rsid w:val="00E70880"/>
    <w:rsid w:val="00E713E5"/>
    <w:rsid w:val="00E770B9"/>
    <w:rsid w:val="00E93A35"/>
    <w:rsid w:val="00EC5F74"/>
    <w:rsid w:val="00EF42BA"/>
    <w:rsid w:val="00F02A06"/>
    <w:rsid w:val="00F3676F"/>
    <w:rsid w:val="00F44A00"/>
    <w:rsid w:val="00F7467F"/>
    <w:rsid w:val="00F86E65"/>
    <w:rsid w:val="00FA6F17"/>
    <w:rsid w:val="00FC14E7"/>
    <w:rsid w:val="00FC6131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6C34"/>
  <w15:chartTrackingRefBased/>
  <w15:docId w15:val="{B4D55611-C1A0-412E-8364-3CDD1D9C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DD64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0000AE"/>
    <w:pPr>
      <w:ind w:left="720"/>
      <w:contextualSpacing/>
    </w:pPr>
  </w:style>
  <w:style w:type="table" w:styleId="GridTable1Light-Accent6">
    <w:name w:val="Grid Table 1 Light Accent 6"/>
    <w:basedOn w:val="TableNormal"/>
    <w:uiPriority w:val="46"/>
    <w:rsid w:val="000000A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25D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F4"/>
  </w:style>
  <w:style w:type="paragraph" w:styleId="Footer">
    <w:name w:val="footer"/>
    <w:basedOn w:val="Normal"/>
    <w:link w:val="FooterChar"/>
    <w:uiPriority w:val="99"/>
    <w:unhideWhenUsed/>
    <w:rsid w:val="009A4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F4"/>
  </w:style>
  <w:style w:type="character" w:styleId="UnresolvedMention">
    <w:name w:val="Unresolved Mention"/>
    <w:basedOn w:val="DefaultParagraphFont"/>
    <w:uiPriority w:val="99"/>
    <w:semiHidden/>
    <w:unhideWhenUsed/>
    <w:rsid w:val="007D41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ckson.fox@fastplanning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astplanning.us/evpla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stplanning.maps.arcgis.com/apps/webappviewer/index.html?id=7643e7325ed3449799db68360777032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1afee1-c5b0-48d8-8acd-5820d6d5d48d" xsi:nil="true"/>
    <lcf76f155ced4ddcb4097134ff3c332f xmlns="05a610e1-4309-45d6-b60d-b6ec015d44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B66C2AA23A44784C014404237CC1B" ma:contentTypeVersion="15" ma:contentTypeDescription="Create a new document." ma:contentTypeScope="" ma:versionID="4760d3a58e4964c896d70f5660c7f7d7">
  <xsd:schema xmlns:xsd="http://www.w3.org/2001/XMLSchema" xmlns:xs="http://www.w3.org/2001/XMLSchema" xmlns:p="http://schemas.microsoft.com/office/2006/metadata/properties" xmlns:ns2="05a610e1-4309-45d6-b60d-b6ec015d44d4" xmlns:ns3="821afee1-c5b0-48d8-8acd-5820d6d5d48d" targetNamespace="http://schemas.microsoft.com/office/2006/metadata/properties" ma:root="true" ma:fieldsID="f4d86a37c67c4a954f387f7f571bcf3d" ns2:_="" ns3:_="">
    <xsd:import namespace="05a610e1-4309-45d6-b60d-b6ec015d44d4"/>
    <xsd:import namespace="821afee1-c5b0-48d8-8acd-5820d6d5d48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610e1-4309-45d6-b60d-b6ec015d44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70043d9-6c40-4731-92f9-08f9bc5ea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afee1-c5b0-48d8-8acd-5820d6d5d48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41819ea-4a97-414c-b836-8bd992e4d153}" ma:internalName="TaxCatchAll" ma:showField="CatchAllData" ma:web="821afee1-c5b0-48d8-8acd-5820d6d5d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2DF5D-8E6F-4FA2-9F86-E9A50BF85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085AA-325B-44C1-8E74-18B3BB9E10E1}">
  <ds:schemaRefs>
    <ds:schemaRef ds:uri="http://schemas.microsoft.com/office/2006/metadata/properties"/>
    <ds:schemaRef ds:uri="http://schemas.microsoft.com/office/infopath/2007/PartnerControls"/>
    <ds:schemaRef ds:uri="821afee1-c5b0-48d8-8acd-5820d6d5d48d"/>
    <ds:schemaRef ds:uri="05a610e1-4309-45d6-b60d-b6ec015d44d4"/>
  </ds:schemaRefs>
</ds:datastoreItem>
</file>

<file path=customXml/itemProps3.xml><?xml version="1.0" encoding="utf-8"?>
<ds:datastoreItem xmlns:ds="http://schemas.openxmlformats.org/officeDocument/2006/customXml" ds:itemID="{7D7F7413-A90A-4599-A95B-76A18F925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610e1-4309-45d6-b60d-b6ec015d44d4"/>
    <ds:schemaRef ds:uri="821afee1-c5b0-48d8-8acd-5820d6d5d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425</Words>
  <Characters>2491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Fox</dc:creator>
  <cp:keywords/>
  <dc:description/>
  <cp:lastModifiedBy>Jackson Fox</cp:lastModifiedBy>
  <cp:revision>126</cp:revision>
  <cp:lastPrinted>2023-01-06T19:25:00Z</cp:lastPrinted>
  <dcterms:created xsi:type="dcterms:W3CDTF">2022-12-03T00:36:00Z</dcterms:created>
  <dcterms:modified xsi:type="dcterms:W3CDTF">2025-10-03T20:32:00Z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0x010100814B66C2AA23A44784C014404237CC1B</vt:lpwstr>
  </property>
  <property fmtid="{D5CDD505-2E9C-101B-9397-08002B2CF9AE}" pid="3" name="Order">
    <vt:r8>57200</vt:r8>
  </property>
  <property fmtid="{D5CDD505-2E9C-101B-9397-08002B2CF9AE}" pid="4" name="MediaServiceImageTags">
    <vt:lpwstr/>
  </property>
</Properties>
</file>